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3EB8" w14:textId="77777777" w:rsidR="00F56146" w:rsidRDefault="000F41FE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5F47D5FC" w14:textId="77777777" w:rsidR="00F56146" w:rsidRDefault="00F5614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61E906C7" w14:textId="77777777" w:rsidR="00F56146" w:rsidRDefault="00F5614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3B5DF27" w14:textId="77777777" w:rsidR="00F56146" w:rsidRDefault="00F5614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333EB35C" w14:textId="77777777" w:rsidR="00F56146" w:rsidRDefault="000F41FE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Nová logistická hala ve VGP Parku České Budějovice pro společnost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Dachser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je dokončena</w:t>
      </w:r>
    </w:p>
    <w:p w14:paraId="0773A23F" w14:textId="54142682" w:rsidR="00F56146" w:rsidRDefault="000F41FE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15</w:t>
      </w:r>
      <w:r>
        <w:rPr>
          <w:rFonts w:ascii="Times New Roman" w:hAnsi="Times New Roman" w:cs="Times New Roman"/>
          <w:b/>
          <w:bCs/>
          <w:lang w:val="cs-CZ"/>
        </w:rPr>
        <w:t>. listopadu 2023, Praha</w:t>
      </w:r>
      <w:r>
        <w:rPr>
          <w:rFonts w:ascii="Times New Roman" w:hAnsi="Times New Roman" w:cs="Times New Roman"/>
          <w:lang w:val="cs-CZ"/>
        </w:rPr>
        <w:t xml:space="preserve">: Evropský developer a vlastník </w:t>
      </w:r>
      <w:proofErr w:type="spellStart"/>
      <w:r>
        <w:rPr>
          <w:rFonts w:ascii="Times New Roman" w:hAnsi="Times New Roman" w:cs="Times New Roman"/>
          <w:lang w:val="cs-CZ"/>
        </w:rPr>
        <w:t>semi</w:t>
      </w:r>
      <w:proofErr w:type="spellEnd"/>
      <w:r>
        <w:rPr>
          <w:rFonts w:ascii="Times New Roman" w:hAnsi="Times New Roman" w:cs="Times New Roman"/>
          <w:lang w:val="cs-CZ"/>
        </w:rPr>
        <w:t xml:space="preserve">-industriálních a logistických nemovitostí VGP předal do užívání zbrusu nové </w:t>
      </w:r>
      <w:r>
        <w:rPr>
          <w:rFonts w:ascii="Times New Roman" w:hAnsi="Times New Roman" w:cs="Times New Roman"/>
          <w:lang w:val="cs-CZ"/>
        </w:rPr>
        <w:t xml:space="preserve">prostory společnosti </w:t>
      </w:r>
      <w:proofErr w:type="spellStart"/>
      <w:r>
        <w:rPr>
          <w:rFonts w:ascii="Times New Roman" w:hAnsi="Times New Roman" w:cs="Times New Roman"/>
          <w:lang w:val="cs-CZ"/>
        </w:rPr>
        <w:t>Dachser</w:t>
      </w:r>
      <w:proofErr w:type="spellEnd"/>
      <w:r>
        <w:rPr>
          <w:rFonts w:ascii="Times New Roman" w:hAnsi="Times New Roman" w:cs="Times New Roman"/>
          <w:lang w:val="cs-CZ"/>
        </w:rPr>
        <w:t xml:space="preserve"> Czech Republic ve VGP Parku České Budějovice v komerční zóně Světlík. Právě zkolaudovaná hala D zahrnuje 14 000 metrů čtverečních a stavěna byla tomuto mezinárodnímu poskytovateli logistických služeb přímo na míru jako další rozšíření jeho dosavadních prostor v hale C o velikosti přes 9 000 metrů čtverečních. Primárně bude sloužit ke kontraktní logistice. Budova aspiruje na zelenou certifikaci BREEAM ve stupni </w:t>
      </w:r>
      <w:proofErr w:type="spellStart"/>
      <w:r>
        <w:rPr>
          <w:rFonts w:ascii="Times New Roman" w:hAnsi="Times New Roman" w:cs="Times New Roman"/>
          <w:lang w:val="cs-CZ"/>
        </w:rPr>
        <w:t>Excellent</w:t>
      </w:r>
      <w:proofErr w:type="spellEnd"/>
      <w:r>
        <w:rPr>
          <w:rFonts w:ascii="Times New Roman" w:hAnsi="Times New Roman" w:cs="Times New Roman"/>
          <w:lang w:val="cs-CZ"/>
        </w:rPr>
        <w:t>.</w:t>
      </w:r>
    </w:p>
    <w:p w14:paraId="7A240BD9" w14:textId="664FCFD0" w:rsidR="00F56146" w:rsidRDefault="000F41FE">
      <w:pPr>
        <w:jc w:val="both"/>
      </w:pPr>
      <w:r>
        <w:rPr>
          <w:rFonts w:ascii="Times New Roman" w:hAnsi="Times New Roman" w:cs="Times New Roman"/>
          <w:i/>
          <w:iCs/>
          <w:lang w:val="cs-CZ"/>
        </w:rPr>
        <w:t xml:space="preserve">„Podařilo se nám dokončit halu, která ve všech ohledech splňuje vysoké nároky </w:t>
      </w:r>
      <w:r>
        <w:rPr>
          <w:rFonts w:ascii="Times New Roman" w:hAnsi="Times New Roman" w:cs="Times New Roman"/>
          <w:i/>
          <w:iCs/>
          <w:lang w:val="cs-CZ"/>
        </w:rPr>
        <w:t xml:space="preserve">společnosti </w:t>
      </w:r>
      <w:proofErr w:type="spellStart"/>
      <w:r>
        <w:rPr>
          <w:rFonts w:ascii="Times New Roman" w:hAnsi="Times New Roman" w:cs="Times New Roman"/>
          <w:i/>
          <w:iCs/>
          <w:lang w:val="cs-CZ"/>
        </w:rPr>
        <w:t>Dachser</w:t>
      </w:r>
      <w:proofErr w:type="spellEnd"/>
      <w:r>
        <w:rPr>
          <w:rFonts w:ascii="Times New Roman" w:hAnsi="Times New Roman" w:cs="Times New Roman"/>
          <w:i/>
          <w:iCs/>
          <w:lang w:val="cs-CZ"/>
        </w:rPr>
        <w:t xml:space="preserve"> na bezpečný a efektivní provoz jejich specializovaného </w:t>
      </w:r>
      <w:r>
        <w:rPr>
          <w:rFonts w:ascii="Times New Roman" w:hAnsi="Times New Roman" w:cs="Times New Roman"/>
          <w:i/>
          <w:iCs/>
          <w:lang w:val="cs-CZ"/>
        </w:rPr>
        <w:t>skladu</w:t>
      </w:r>
      <w:r>
        <w:rPr>
          <w:rFonts w:ascii="Times New Roman" w:hAnsi="Times New Roman" w:cs="Times New Roman"/>
          <w:i/>
          <w:iCs/>
          <w:lang w:val="cs-CZ"/>
        </w:rPr>
        <w:t>. To disponuje deseti nakládacími a dvěma nájezdovými rampami, umožňuje uskladnit až 25 tisíc palet a je opatřen</w:t>
      </w:r>
      <w:r>
        <w:rPr>
          <w:rFonts w:ascii="Times New Roman" w:hAnsi="Times New Roman" w:cs="Times New Roman"/>
          <w:i/>
          <w:iCs/>
          <w:lang w:val="cs-CZ"/>
        </w:rPr>
        <w:t>o</w:t>
      </w:r>
      <w:r>
        <w:rPr>
          <w:rFonts w:ascii="Times New Roman" w:hAnsi="Times New Roman" w:cs="Times New Roman"/>
          <w:i/>
          <w:iCs/>
          <w:lang w:val="cs-CZ"/>
        </w:rPr>
        <w:t xml:space="preserve"> výškovými regály s</w:t>
      </w:r>
      <w:r w:rsidR="00BA409D">
        <w:rPr>
          <w:rFonts w:ascii="Times New Roman" w:hAnsi="Times New Roman" w:cs="Times New Roman"/>
          <w:i/>
          <w:iCs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lang w:val="cs-CZ"/>
        </w:rPr>
        <w:t xml:space="preserve">technologií </w:t>
      </w:r>
      <w:r>
        <w:rPr>
          <w:rFonts w:ascii="Times New Roman" w:hAnsi="Times New Roman" w:cs="Times New Roman"/>
          <w:i/>
          <w:iCs/>
          <w:lang w:val="cs-CZ"/>
        </w:rPr>
        <w:t xml:space="preserve">regálových sprinklerů, díky kterým je možné skladovat i některé náročnější produkty vyžadující mimořádnou citlivost při manipulaci,“ </w:t>
      </w:r>
      <w:r>
        <w:rPr>
          <w:rFonts w:ascii="Times New Roman" w:hAnsi="Times New Roman" w:cs="Times New Roman"/>
          <w:lang w:val="cs-CZ"/>
        </w:rPr>
        <w:t xml:space="preserve">komentuje </w:t>
      </w:r>
      <w:r>
        <w:rPr>
          <w:rFonts w:ascii="Times New Roman" w:hAnsi="Times New Roman" w:cs="Times New Roman"/>
          <w:b/>
          <w:bCs/>
          <w:lang w:val="cs-CZ"/>
        </w:rPr>
        <w:t>David Plzák, Country Manager VGP pro Českou republiku</w:t>
      </w:r>
      <w:r>
        <w:rPr>
          <w:rFonts w:ascii="Times New Roman" w:hAnsi="Times New Roman" w:cs="Times New Roman"/>
          <w:lang w:val="cs-CZ"/>
        </w:rPr>
        <w:t xml:space="preserve">, a dodává: </w:t>
      </w:r>
      <w:r>
        <w:rPr>
          <w:rFonts w:ascii="Times New Roman" w:hAnsi="Times New Roman" w:cs="Times New Roman"/>
          <w:i/>
          <w:iCs/>
          <w:lang w:val="cs-CZ"/>
        </w:rPr>
        <w:t xml:space="preserve">„Zároveň jsme do haly zakomponovali celou řadu řešení šetrných k životnímu prostředí </w:t>
      </w:r>
      <w:r>
        <w:rPr>
          <w:rFonts w:ascii="Times New Roman" w:hAnsi="Times New Roman" w:cs="Times New Roman"/>
          <w:i/>
          <w:iCs/>
          <w:lang w:val="cs-CZ"/>
        </w:rPr>
        <w:t>jako přípravu na fotovoltaiku na střeše, tepelnou rekuperaci, zařízení pro úsporu vody či LED osvětlení. Zároveň pracujeme na výsadbě zeleně v okolí a celkov</w:t>
      </w:r>
      <w:r>
        <w:rPr>
          <w:rFonts w:ascii="Times New Roman" w:hAnsi="Times New Roman" w:cs="Times New Roman"/>
          <w:i/>
          <w:iCs/>
          <w:lang w:val="cs-CZ"/>
        </w:rPr>
        <w:t>é</w:t>
      </w:r>
      <w:r>
        <w:rPr>
          <w:rFonts w:ascii="Times New Roman" w:hAnsi="Times New Roman" w:cs="Times New Roman"/>
          <w:i/>
          <w:iCs/>
          <w:lang w:val="cs-CZ"/>
        </w:rPr>
        <w:t xml:space="preserve"> kultivaci areálu.“ </w:t>
      </w:r>
    </w:p>
    <w:p w14:paraId="53E7702D" w14:textId="1FF42475" w:rsidR="00F56146" w:rsidRDefault="000F41FE">
      <w:pPr>
        <w:jc w:val="both"/>
      </w:pPr>
      <w:bookmarkStart w:id="0" w:name="__DdeLink__8113_3479308784"/>
      <w:bookmarkEnd w:id="0"/>
      <w:r>
        <w:rPr>
          <w:rFonts w:ascii="Times New Roman" w:hAnsi="Times New Roman" w:cs="Times New Roman"/>
          <w:lang w:val="cs-CZ"/>
        </w:rPr>
        <w:t xml:space="preserve">Mezinárodní poskytovatel logistických služeb </w:t>
      </w:r>
      <w:proofErr w:type="spellStart"/>
      <w:r>
        <w:rPr>
          <w:rFonts w:ascii="Times New Roman" w:hAnsi="Times New Roman" w:cs="Times New Roman"/>
          <w:lang w:val="cs-CZ"/>
        </w:rPr>
        <w:t>Dachser</w:t>
      </w:r>
      <w:proofErr w:type="spellEnd"/>
      <w:r>
        <w:rPr>
          <w:rFonts w:ascii="Times New Roman" w:hAnsi="Times New Roman" w:cs="Times New Roman"/>
          <w:lang w:val="cs-CZ"/>
        </w:rPr>
        <w:t xml:space="preserve"> Czech Republic přestěhoval svoji českobudějovickou </w:t>
      </w:r>
      <w:r>
        <w:rPr>
          <w:rFonts w:ascii="Times New Roman" w:hAnsi="Times New Roman" w:cs="Times New Roman"/>
          <w:lang w:val="cs-CZ"/>
        </w:rPr>
        <w:t xml:space="preserve">pobočku </w:t>
      </w:r>
      <w:r>
        <w:rPr>
          <w:rFonts w:ascii="Times New Roman" w:hAnsi="Times New Roman" w:cs="Times New Roman"/>
          <w:lang w:val="cs-CZ"/>
        </w:rPr>
        <w:t xml:space="preserve">do VGP Parku České Budějovice v minulém roce a v současné době se jedná o jeho nejrychleji se </w:t>
      </w:r>
      <w:r>
        <w:rPr>
          <w:rFonts w:ascii="Times New Roman" w:hAnsi="Times New Roman" w:cs="Times New Roman"/>
          <w:lang w:val="cs-CZ"/>
        </w:rPr>
        <w:t>roz</w:t>
      </w:r>
      <w:r>
        <w:rPr>
          <w:rFonts w:ascii="Times New Roman" w:hAnsi="Times New Roman" w:cs="Times New Roman"/>
          <w:lang w:val="cs-CZ"/>
        </w:rPr>
        <w:t xml:space="preserve">víjející pobočku v České republice. Aktuálně zaměstnává cca </w:t>
      </w:r>
      <w:r>
        <w:rPr>
          <w:rFonts w:ascii="Times New Roman" w:hAnsi="Times New Roman" w:cs="Times New Roman"/>
          <w:lang w:val="cs-CZ"/>
        </w:rPr>
        <w:t xml:space="preserve">60 </w:t>
      </w:r>
      <w:r>
        <w:rPr>
          <w:rFonts w:ascii="Times New Roman" w:hAnsi="Times New Roman" w:cs="Times New Roman"/>
          <w:lang w:val="cs-CZ"/>
        </w:rPr>
        <w:t xml:space="preserve">pracovníků, přičemž s novou halou vznikne </w:t>
      </w:r>
      <w:r>
        <w:rPr>
          <w:rFonts w:ascii="Times New Roman" w:hAnsi="Times New Roman" w:cs="Times New Roman"/>
          <w:lang w:val="cs-CZ"/>
        </w:rPr>
        <w:t xml:space="preserve">20 </w:t>
      </w:r>
      <w:r>
        <w:rPr>
          <w:rFonts w:ascii="Times New Roman" w:hAnsi="Times New Roman" w:cs="Times New Roman"/>
          <w:lang w:val="cs-CZ"/>
        </w:rPr>
        <w:t>dalších pracovních míst.</w:t>
      </w:r>
    </w:p>
    <w:p w14:paraId="70C7615C" w14:textId="48A10B86" w:rsidR="00F56146" w:rsidRDefault="000F41FE">
      <w:pPr>
        <w:pStyle w:val="Body1"/>
        <w:spacing w:after="0"/>
        <w:ind w:left="0"/>
        <w:rPr>
          <w:rStyle w:val="Silnzdraznn"/>
          <w:b w:val="0"/>
          <w:bCs w:val="0"/>
          <w:sz w:val="22"/>
          <w:szCs w:val="22"/>
          <w:lang w:val="cs-CZ"/>
        </w:rPr>
      </w:pPr>
      <w:r>
        <w:rPr>
          <w:rStyle w:val="Silnzdraznn"/>
          <w:b w:val="0"/>
          <w:bCs w:val="0"/>
          <w:sz w:val="22"/>
          <w:szCs w:val="22"/>
          <w:lang w:val="cs-CZ"/>
        </w:rPr>
        <w:t xml:space="preserve">VGP Park České Budějovice leží na periferii města v komerční zóně Světlík. Díky výbornému dopravnímu spojení do centra města a přímému nájezdu na dálnici D3, která propojuje Prahu a rakouský </w:t>
      </w:r>
      <w:proofErr w:type="spellStart"/>
      <w:r>
        <w:rPr>
          <w:rStyle w:val="Silnzdraznn"/>
          <w:b w:val="0"/>
          <w:bCs w:val="0"/>
          <w:sz w:val="22"/>
          <w:szCs w:val="22"/>
          <w:lang w:val="cs-CZ"/>
        </w:rPr>
        <w:t>Linz</w:t>
      </w:r>
      <w:proofErr w:type="spellEnd"/>
      <w:r>
        <w:rPr>
          <w:rStyle w:val="Silnzdraznn"/>
          <w:b w:val="0"/>
          <w:bCs w:val="0"/>
          <w:sz w:val="22"/>
          <w:szCs w:val="22"/>
          <w:lang w:val="cs-CZ"/>
        </w:rPr>
        <w:t xml:space="preserve">, je lokalita ideální pro logistiku a lehkou výrobu. </w:t>
      </w:r>
      <w:r>
        <w:rPr>
          <w:rStyle w:val="Silnzdraznn"/>
          <w:b w:val="0"/>
          <w:bCs w:val="0"/>
          <w:sz w:val="22"/>
          <w:szCs w:val="22"/>
          <w:lang w:val="cs-CZ"/>
        </w:rPr>
        <w:t xml:space="preserve">Areál o rozloze 37 hektarů by měl po svém dokončení zahrnovat dohromady 7 hal o celkové pronajímatelné ploše přes 130 000 metrů čtverečních. Součástí výstavby parku je i rekonstrukce cyklostezky a revitalizace přilehlého rybníka pro podporu zdejší biodiverzity a zadržování vody v krajině.  </w:t>
      </w:r>
    </w:p>
    <w:p w14:paraId="2BEEFFA8" w14:textId="77777777" w:rsidR="00F56146" w:rsidRDefault="00F56146">
      <w:pPr>
        <w:pStyle w:val="Body1"/>
        <w:spacing w:after="0"/>
        <w:ind w:left="0"/>
        <w:rPr>
          <w:b/>
          <w:sz w:val="24"/>
          <w:szCs w:val="22"/>
          <w:lang w:val="cs-CZ"/>
        </w:rPr>
      </w:pPr>
    </w:p>
    <w:p w14:paraId="0AD2A5FA" w14:textId="77777777" w:rsidR="00F56146" w:rsidRDefault="000F41F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4E362868" w14:textId="77777777" w:rsidR="00F56146" w:rsidRDefault="000F41F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semi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-industriálních nemovitostí a poskytovatel řešení obnovitelných zdrojů energie. Provozuje plně integrovaný podnikatelský model s kapacitou a dlouhodobou expertizou napříč dodavatelským řetězcem. Společnost byla založena v roce 1998 jako belgický rodinný developer nemovitostí v České republice. Dnes, s cca 371 zaměstnanci, VGP provozuje aktiva v 17 evropských zemích, a to jak přímo, tak prostřednictvím několika 50:50 společných podniků. K červnu 2023 činila hrubá hodnota aktiv společnosti VGP, včetně </w:t>
      </w:r>
      <w:proofErr w:type="gram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100</w:t>
      </w: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%</w:t>
      </w:r>
      <w:proofErr w:type="gram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společných podniků, částku 6,76 miliardy EUR a čistá hodnota aktiv (EPRA NTA) společnosti činila 2,2 miliardy EUR. Společnost VGP je kótována na burze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Euronext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Brussels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(ISIN: BE0003878957). </w:t>
      </w:r>
    </w:p>
    <w:p w14:paraId="00D8EE84" w14:textId="77777777" w:rsidR="000F41FE" w:rsidRDefault="000F41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lastRenderedPageBreak/>
        <w:t>Další informace naleznete na: </w:t>
      </w:r>
      <w:hyperlink r:id="rId10">
        <w:r>
          <w:rPr>
            <w:rStyle w:val="Interne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br/>
      </w:r>
    </w:p>
    <w:p w14:paraId="0EB90DA7" w14:textId="241626BD" w:rsidR="00F56146" w:rsidRDefault="000F41FE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6C4D7A69" w14:textId="77777777" w:rsidR="00F56146" w:rsidRDefault="000F41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F56146" w14:paraId="153E1789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35DF791" w14:textId="77777777" w:rsidR="00F56146" w:rsidRDefault="000F41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6EF6564" w14:textId="77777777" w:rsidR="00F56146" w:rsidRDefault="000F41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911A6EF" w14:textId="77777777" w:rsidR="00F56146" w:rsidRDefault="000F41FE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Tel: +420 731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613 606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F56146" w14:paraId="6C135383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A19AE27" w14:textId="77777777" w:rsidR="00F56146" w:rsidRDefault="000F41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3AB74E" w14:textId="77777777" w:rsidR="00F56146" w:rsidRDefault="000F41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6596FA75" w14:textId="77777777" w:rsidR="00F56146" w:rsidRDefault="000F41FE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F56146" w14:paraId="2EFC3FD4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C77AFD7" w14:textId="77777777" w:rsidR="00F56146" w:rsidRDefault="000F41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56A1B0A2" w14:textId="77777777" w:rsidR="00F56146" w:rsidRDefault="000F41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1402156A" w14:textId="77777777" w:rsidR="00F56146" w:rsidRDefault="000F41FE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 w:tgtFrame="_blank">
              <w:r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1E2963F6" w14:textId="77777777" w:rsidR="00F56146" w:rsidRDefault="000F41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34EC93D5" w14:textId="77777777" w:rsidR="00F56146" w:rsidRDefault="000F41F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1" w:name="_Hlk523912065"/>
      <w:bookmarkEnd w:id="1"/>
    </w:p>
    <w:p w14:paraId="72F02672" w14:textId="77777777" w:rsidR="00F56146" w:rsidRDefault="00F56146">
      <w:pPr>
        <w:spacing w:after="0"/>
        <w:jc w:val="both"/>
      </w:pPr>
    </w:p>
    <w:sectPr w:rsidR="00F56146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EE2B" w14:textId="77777777" w:rsidR="000F41FE" w:rsidRDefault="000F41FE">
      <w:pPr>
        <w:spacing w:after="0" w:line="240" w:lineRule="auto"/>
      </w:pPr>
      <w:r>
        <w:separator/>
      </w:r>
    </w:p>
  </w:endnote>
  <w:endnote w:type="continuationSeparator" w:id="0">
    <w:p w14:paraId="5DD414BE" w14:textId="77777777" w:rsidR="000F41FE" w:rsidRDefault="000F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337864"/>
      <w:docPartObj>
        <w:docPartGallery w:val="Page Numbers (Top of Page)"/>
        <w:docPartUnique/>
      </w:docPartObj>
    </w:sdtPr>
    <w:sdtEndPr/>
    <w:sdtContent>
      <w:p w14:paraId="3F657CE3" w14:textId="77777777" w:rsidR="00F56146" w:rsidRDefault="000F41FE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A197" w14:textId="77777777" w:rsidR="000F41FE" w:rsidRDefault="000F41FE">
      <w:pPr>
        <w:spacing w:after="0" w:line="240" w:lineRule="auto"/>
      </w:pPr>
      <w:r>
        <w:separator/>
      </w:r>
    </w:p>
  </w:footnote>
  <w:footnote w:type="continuationSeparator" w:id="0">
    <w:p w14:paraId="50CE5A71" w14:textId="77777777" w:rsidR="000F41FE" w:rsidRDefault="000F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80B1" w14:textId="77777777" w:rsidR="00F56146" w:rsidRDefault="000F41FE">
    <w:pPr>
      <w:pStyle w:val="Zhlav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9F109E2" wp14:editId="2F152B9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4210" cy="3175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480" cy="3096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Obdélník 1" fillcolor="#8d867d" stroked="f" style="position:absolute;margin-left:474.2pt;margin-top:783.2pt;width:52.2pt;height:2.4pt;mso-position-horizontal-relative:page;mso-position-vertical-relative:page" wp14:anchorId="05DF8CC1">
              <w10:wrap type="none"/>
              <v:fill o:detectmouseclick="t" type="solid" color2="#727982"/>
              <v:stroke color="#3465a4" joinstyle="round" endcap="flat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1" allowOverlap="1" wp14:anchorId="5A374ACD" wp14:editId="163D84B9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46"/>
    <w:rsid w:val="000F41FE"/>
    <w:rsid w:val="00BA409D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85BE"/>
  <w15:docId w15:val="{75DB30BB-F63D-453F-8F70-F8024D29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unhideWhenUsed/>
    <w:rsid w:val="00557F10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character" w:styleId="Nevyeenzmnka">
    <w:name w:val="Unresolved Mention"/>
    <w:basedOn w:val="Standardnpsmoodstavce"/>
    <w:uiPriority w:val="99"/>
    <w:semiHidden/>
    <w:unhideWhenUsed/>
    <w:qFormat/>
    <w:rsid w:val="00557F10"/>
    <w:rPr>
      <w:color w:val="605E5C"/>
      <w:shd w:val="clear" w:color="auto" w:fill="E1DFDD"/>
    </w:rPr>
  </w:style>
  <w:style w:type="character" w:customStyle="1" w:styleId="ListLabel50">
    <w:name w:val="ListLabel 50"/>
    <w:qFormat/>
    <w:rPr>
      <w:rFonts w:ascii="Times New Roman" w:eastAsia="Calibri" w:hAnsi="Times New Roman" w:cs="Times New Roman"/>
      <w:kern w:val="2"/>
      <w:sz w:val="20"/>
      <w:szCs w:val="20"/>
      <w:lang w:val="cs-CZ" w:eastAsia="zh-CN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ListLabel53">
    <w:name w:val="ListLabel 53"/>
    <w:qFormat/>
    <w:rPr>
      <w:rFonts w:eastAsiaTheme="minorHAnsi"/>
      <w:sz w:val="20"/>
      <w:szCs w:val="20"/>
    </w:rPr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4D3F-91C5-4D6E-8A54-3A6C5A9E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3267</Characters>
  <Application>Microsoft Office Word</Application>
  <DocSecurity>4</DocSecurity>
  <Lines>49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2</cp:revision>
  <cp:lastPrinted>2023-11-14T12:29:00Z</cp:lastPrinted>
  <dcterms:created xsi:type="dcterms:W3CDTF">2023-11-14T14:37:00Z</dcterms:created>
  <dcterms:modified xsi:type="dcterms:W3CDTF">2023-11-14T14:37:00Z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DACHSER SE</vt:lpwstr>
  </property>
  <property fmtid="{D5CDD505-2E9C-101B-9397-08002B2CF9AE}" pid="4" name="ContentTypeId">
    <vt:lpwstr>0x010100D037425BC85BAC47A18BE758018E6255</vt:lpwstr>
  </property>
  <property fmtid="{D5CDD505-2E9C-101B-9397-08002B2CF9AE}" pid="5" name="DLexId">
    <vt:lpwstr>702031</vt:lpwstr>
  </property>
  <property fmtid="{D5CDD505-2E9C-101B-9397-08002B2CF9AE}" pid="6" name="DLexVersion">
    <vt:lpwstr>3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MSIP_Label_3e5a936a-3ba6-429d-a189-412c8b1a86ed_ActionId">
    <vt:lpwstr>df3e585f-d4cd-4ff0-943d-f180d2a3a374</vt:lpwstr>
  </property>
  <property fmtid="{D5CDD505-2E9C-101B-9397-08002B2CF9AE}" pid="11" name="MSIP_Label_3e5a936a-3ba6-429d-a189-412c8b1a86ed_ContentBits">
    <vt:lpwstr>0</vt:lpwstr>
  </property>
  <property fmtid="{D5CDD505-2E9C-101B-9397-08002B2CF9AE}" pid="12" name="MSIP_Label_3e5a936a-3ba6-429d-a189-412c8b1a86ed_Enabled">
    <vt:lpwstr>true</vt:lpwstr>
  </property>
  <property fmtid="{D5CDD505-2E9C-101B-9397-08002B2CF9AE}" pid="13" name="MSIP_Label_3e5a936a-3ba6-429d-a189-412c8b1a86ed_Method">
    <vt:lpwstr>Standard</vt:lpwstr>
  </property>
  <property fmtid="{D5CDD505-2E9C-101B-9397-08002B2CF9AE}" pid="14" name="MSIP_Label_3e5a936a-3ba6-429d-a189-412c8b1a86ed_Name">
    <vt:lpwstr>Standard</vt:lpwstr>
  </property>
  <property fmtid="{D5CDD505-2E9C-101B-9397-08002B2CF9AE}" pid="15" name="MSIP_Label_3e5a936a-3ba6-429d-a189-412c8b1a86ed_SetDate">
    <vt:lpwstr>2023-11-14T11:39:45Z</vt:lpwstr>
  </property>
  <property fmtid="{D5CDD505-2E9C-101B-9397-08002B2CF9AE}" pid="16" name="MSIP_Label_3e5a936a-3ba6-429d-a189-412c8b1a86ed_SiteId">
    <vt:lpwstr>02156bc4-d21d-4066-bb8c-74c422d0e122</vt:lpwstr>
  </property>
  <property fmtid="{D5CDD505-2E9C-101B-9397-08002B2CF9AE}" pid="17" name="MediaServiceImageTags">
    <vt:lpwstr/>
  </property>
  <property fmtid="{D5CDD505-2E9C-101B-9397-08002B2CF9AE}" pid="18" name="ScaleCrop">
    <vt:bool>false</vt:bool>
  </property>
  <property fmtid="{D5CDD505-2E9C-101B-9397-08002B2CF9AE}" pid="19" name="ShareDoc">
    <vt:bool>false</vt:bool>
  </property>
</Properties>
</file>